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C62" w14:textId="77777777" w:rsidR="00C94ECF" w:rsidRDefault="00C94ECF" w:rsidP="00C94ECF">
      <w:pPr>
        <w:jc w:val="center"/>
        <w:rPr>
          <w:rFonts w:ascii="Faune" w:hAnsi="Faune"/>
          <w:b/>
          <w:bCs/>
          <w:sz w:val="40"/>
          <w:szCs w:val="56"/>
        </w:rPr>
      </w:pPr>
    </w:p>
    <w:p w14:paraId="0AB1CE93" w14:textId="7C2B51F5" w:rsidR="006D40AC" w:rsidRPr="00C94ECF" w:rsidRDefault="00C94ECF" w:rsidP="00C94ECF">
      <w:pPr>
        <w:jc w:val="center"/>
        <w:rPr>
          <w:rFonts w:ascii="Faune" w:hAnsi="Faune"/>
          <w:b/>
          <w:bCs/>
          <w:sz w:val="40"/>
          <w:szCs w:val="56"/>
        </w:rPr>
      </w:pPr>
      <w:r w:rsidRPr="00C94ECF">
        <w:rPr>
          <w:rFonts w:ascii="Faune" w:hAnsi="Faune"/>
          <w:b/>
          <w:bCs/>
          <w:sz w:val="40"/>
          <w:szCs w:val="56"/>
        </w:rPr>
        <w:t>COMMUNIQUE DE PRESSE</w:t>
      </w:r>
    </w:p>
    <w:p w14:paraId="08598A58" w14:textId="77777777" w:rsidR="00C94ECF" w:rsidRPr="00C94ECF" w:rsidRDefault="00C94ECF" w:rsidP="00C24DC6">
      <w:pPr>
        <w:rPr>
          <w:rFonts w:ascii="Faune" w:hAnsi="Faune"/>
        </w:rPr>
      </w:pPr>
    </w:p>
    <w:p w14:paraId="6D6075D0" w14:textId="77777777" w:rsidR="00C94ECF" w:rsidRPr="00C94ECF" w:rsidRDefault="00C94ECF" w:rsidP="00C24DC6">
      <w:pPr>
        <w:rPr>
          <w:rFonts w:ascii="Faune" w:hAnsi="Faune"/>
        </w:rPr>
      </w:pPr>
    </w:p>
    <w:p w14:paraId="32990185" w14:textId="18A3A81B" w:rsidR="00CF48F9" w:rsidRPr="00C94ECF" w:rsidRDefault="005C4859" w:rsidP="0001743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L’exposition </w:t>
      </w:r>
      <w:r w:rsidR="009B2B27" w:rsidRPr="00C94ECF">
        <w:rPr>
          <w:rFonts w:ascii="Faune" w:hAnsi="Faune"/>
          <w:i/>
          <w:iCs/>
          <w:sz w:val="28"/>
          <w:szCs w:val="28"/>
        </w:rPr>
        <w:t>NUIT</w:t>
      </w:r>
      <w:r w:rsidRPr="00C94ECF">
        <w:rPr>
          <w:rFonts w:ascii="Faune" w:hAnsi="Faune"/>
          <w:sz w:val="28"/>
          <w:szCs w:val="28"/>
        </w:rPr>
        <w:t xml:space="preserve"> </w:t>
      </w:r>
      <w:r w:rsidR="009B2B27" w:rsidRPr="00C94ECF">
        <w:rPr>
          <w:rFonts w:ascii="Faune" w:hAnsi="Faune"/>
          <w:sz w:val="28"/>
          <w:szCs w:val="28"/>
        </w:rPr>
        <w:t>est conçue par le Muséum national d'Histoire naturelle et adaptée pour le Muséum départemental des Hautes Alpes</w:t>
      </w:r>
      <w:r w:rsidR="00B758CF" w:rsidRPr="00C94ECF">
        <w:rPr>
          <w:rFonts w:ascii="Faune" w:hAnsi="Faune"/>
          <w:sz w:val="28"/>
          <w:szCs w:val="28"/>
        </w:rPr>
        <w:t xml:space="preserve">. Elle sera </w:t>
      </w:r>
      <w:r w:rsidR="00C22980" w:rsidRPr="00C94ECF">
        <w:rPr>
          <w:rFonts w:ascii="Faune" w:hAnsi="Faune"/>
          <w:sz w:val="28"/>
          <w:szCs w:val="28"/>
        </w:rPr>
        <w:t xml:space="preserve">présentée au public du 29 juin 2024 au </w:t>
      </w:r>
      <w:r w:rsidR="00C47C28" w:rsidRPr="00C94ECF">
        <w:rPr>
          <w:rFonts w:ascii="Faune" w:hAnsi="Faune"/>
          <w:sz w:val="28"/>
          <w:szCs w:val="28"/>
        </w:rPr>
        <w:t>mois de mai</w:t>
      </w:r>
      <w:r w:rsidR="00C22980" w:rsidRPr="00C94ECF">
        <w:rPr>
          <w:rFonts w:ascii="Faune" w:hAnsi="Faune"/>
          <w:sz w:val="28"/>
          <w:szCs w:val="28"/>
        </w:rPr>
        <w:t xml:space="preserve"> 2025.</w:t>
      </w:r>
    </w:p>
    <w:p w14:paraId="4398750C" w14:textId="77777777" w:rsidR="00CF48F9" w:rsidRPr="00C94ECF" w:rsidRDefault="00CF48F9" w:rsidP="0001743A">
      <w:pPr>
        <w:rPr>
          <w:rFonts w:ascii="Faune" w:hAnsi="Faune"/>
          <w:sz w:val="28"/>
          <w:szCs w:val="28"/>
        </w:rPr>
      </w:pPr>
    </w:p>
    <w:p w14:paraId="077EA872" w14:textId="1A7A09A3" w:rsidR="00CF48F9" w:rsidRPr="00C94ECF" w:rsidRDefault="00CF48F9" w:rsidP="0001743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À travers la mise en valeur des collections départementales </w:t>
      </w:r>
      <w:r w:rsidR="00B758CF" w:rsidRPr="00C94ECF">
        <w:rPr>
          <w:rFonts w:ascii="Faune" w:hAnsi="Faune"/>
          <w:sz w:val="28"/>
          <w:szCs w:val="28"/>
        </w:rPr>
        <w:t>d’histoire naturelle et d’ethnologie régionale, ainsi que</w:t>
      </w:r>
      <w:r w:rsidRPr="00C94ECF">
        <w:rPr>
          <w:rFonts w:ascii="Faune" w:hAnsi="Faune"/>
          <w:sz w:val="28"/>
          <w:szCs w:val="28"/>
        </w:rPr>
        <w:t xml:space="preserve"> plusieurs prêts</w:t>
      </w:r>
      <w:r w:rsidR="00B758CF" w:rsidRPr="00C94ECF">
        <w:rPr>
          <w:rFonts w:ascii="Faune" w:hAnsi="Faune"/>
          <w:sz w:val="28"/>
          <w:szCs w:val="28"/>
        </w:rPr>
        <w:t>,</w:t>
      </w:r>
      <w:r w:rsidRPr="00C94ECF">
        <w:rPr>
          <w:rFonts w:ascii="Faune" w:hAnsi="Faune"/>
          <w:sz w:val="28"/>
          <w:szCs w:val="28"/>
        </w:rPr>
        <w:t xml:space="preserve"> l’exposition propose un voyage des Hautes-Alpes à la Nouvelle-Zélande, en passant par le continent africain, à la rencontre du ciel étoilé et de la faune nocturne en pleine activité… avant de rencontrer les créatures fantastiques de la nuit alpine.</w:t>
      </w:r>
    </w:p>
    <w:p w14:paraId="174E8E1E" w14:textId="77777777" w:rsidR="009B2B27" w:rsidRPr="00C94ECF" w:rsidRDefault="009B2B27" w:rsidP="0001743A">
      <w:pPr>
        <w:rPr>
          <w:rFonts w:ascii="Faune" w:hAnsi="Faune"/>
          <w:sz w:val="28"/>
          <w:szCs w:val="28"/>
        </w:rPr>
      </w:pPr>
    </w:p>
    <w:p w14:paraId="4FDE84DC" w14:textId="3E0706FF" w:rsidR="00EB798A" w:rsidRPr="00C94ECF" w:rsidRDefault="00C47C28" w:rsidP="0001743A">
      <w:pPr>
        <w:rPr>
          <w:rFonts w:ascii="Faune" w:hAnsi="Faune"/>
          <w:b/>
          <w:bCs/>
          <w:sz w:val="28"/>
          <w:szCs w:val="28"/>
        </w:rPr>
      </w:pPr>
      <w:r w:rsidRPr="00C94ECF">
        <w:rPr>
          <w:rFonts w:ascii="Faune" w:hAnsi="Faune"/>
          <w:b/>
          <w:bCs/>
          <w:sz w:val="28"/>
          <w:szCs w:val="28"/>
        </w:rPr>
        <w:t>Parcours de l’exposition</w:t>
      </w:r>
    </w:p>
    <w:p w14:paraId="417D15D2" w14:textId="77777777" w:rsidR="00EB798A" w:rsidRPr="00C94ECF" w:rsidRDefault="00EB798A" w:rsidP="0001743A">
      <w:pPr>
        <w:rPr>
          <w:rFonts w:ascii="Faune" w:hAnsi="Faune"/>
          <w:sz w:val="28"/>
          <w:szCs w:val="28"/>
        </w:rPr>
      </w:pPr>
    </w:p>
    <w:p w14:paraId="1452D69C" w14:textId="7E87960C" w:rsidR="00376BB4" w:rsidRPr="00C94ECF" w:rsidRDefault="00376BB4" w:rsidP="009B2B27">
      <w:pPr>
        <w:rPr>
          <w:rFonts w:ascii="Faune" w:hAnsi="Faune" w:cs="Arial"/>
          <w:sz w:val="28"/>
          <w:szCs w:val="28"/>
        </w:rPr>
      </w:pPr>
      <w:r w:rsidRPr="00C94ECF">
        <w:rPr>
          <w:rFonts w:ascii="Faune" w:hAnsi="Faune" w:cs="Arial"/>
          <w:b/>
          <w:bCs/>
          <w:sz w:val="28"/>
          <w:szCs w:val="28"/>
        </w:rPr>
        <w:t>Sa première partie</w:t>
      </w:r>
      <w:r w:rsidR="00146237" w:rsidRPr="00C94ECF">
        <w:rPr>
          <w:rFonts w:ascii="Faune" w:hAnsi="Faune" w:cs="Arial"/>
          <w:sz w:val="28"/>
          <w:szCs w:val="28"/>
        </w:rPr>
        <w:t xml:space="preserve"> redonne les bases d’une astronomie observable à l’œil nu. Moins qu’une présentation exhaustive de l’Univers, il s’agit de donner les éléments de compréhension du ciel nocturne visible au-dessus de nos têtes. Elle présente aussi trois sites d’observation astronomique du territoire (Observatoire des Baronnies Provençales, Observatoire NOEMA de Bure, station du Pic de Château-Renard) qui témoignent de l’importance régionale, nationale et internationale des Hautes-Alpes pour les sciences astronomiques.</w:t>
      </w:r>
    </w:p>
    <w:p w14:paraId="60C393BD" w14:textId="77777777" w:rsidR="00376BB4" w:rsidRPr="00C94ECF" w:rsidRDefault="00376BB4" w:rsidP="009B2B27">
      <w:pPr>
        <w:rPr>
          <w:rFonts w:ascii="Faune" w:hAnsi="Faune" w:cs="Arial"/>
          <w:sz w:val="28"/>
          <w:szCs w:val="28"/>
        </w:rPr>
      </w:pPr>
    </w:p>
    <w:p w14:paraId="23AED943" w14:textId="46A0FE82" w:rsidR="00376BB4" w:rsidRPr="00C94ECF" w:rsidRDefault="00376BB4" w:rsidP="009B2B27">
      <w:pPr>
        <w:rPr>
          <w:rFonts w:ascii="Faune" w:hAnsi="Faune" w:cs="Arial"/>
          <w:sz w:val="28"/>
          <w:szCs w:val="28"/>
        </w:rPr>
      </w:pPr>
      <w:r w:rsidRPr="00C94ECF">
        <w:rPr>
          <w:rFonts w:ascii="Faune" w:hAnsi="Faune" w:cs="Arial"/>
          <w:b/>
          <w:bCs/>
          <w:sz w:val="28"/>
          <w:szCs w:val="28"/>
        </w:rPr>
        <w:t>Le deuxième chapitre</w:t>
      </w:r>
      <w:r w:rsidRPr="00C94ECF">
        <w:rPr>
          <w:rFonts w:ascii="Faune" w:hAnsi="Faune" w:cs="Arial"/>
          <w:sz w:val="28"/>
          <w:szCs w:val="28"/>
        </w:rPr>
        <w:t xml:space="preserve"> est consacré à</w:t>
      </w:r>
      <w:r w:rsidRPr="00C94ECF">
        <w:rPr>
          <w:rFonts w:ascii="Faune" w:hAnsi="Faune" w:cs="Arial"/>
          <w:color w:val="000000" w:themeColor="text1"/>
          <w:sz w:val="28"/>
          <w:szCs w:val="28"/>
        </w:rPr>
        <w:t xml:space="preserve"> la diversité de la faune nocturne et aux différentes stratégies et adaptations des animaux à la nuit. Le propos n’est pas limité aux forêts tempérées, les collections du Musée muséum permettant de mettre en valeur aussi bien des espèces de nos contrées que de </w:t>
      </w:r>
      <w:r w:rsidR="00146237" w:rsidRPr="00C94ECF">
        <w:rPr>
          <w:rFonts w:ascii="Faune" w:hAnsi="Faune" w:cs="Arial"/>
          <w:color w:val="000000" w:themeColor="text1"/>
          <w:sz w:val="28"/>
          <w:szCs w:val="28"/>
        </w:rPr>
        <w:t>territoires</w:t>
      </w:r>
      <w:r w:rsidRPr="00C94ECF">
        <w:rPr>
          <w:rFonts w:ascii="Faune" w:hAnsi="Faune" w:cs="Arial"/>
          <w:color w:val="000000" w:themeColor="text1"/>
          <w:sz w:val="28"/>
          <w:szCs w:val="28"/>
        </w:rPr>
        <w:t xml:space="preserve"> plus lointains. La scénographie immersive mettra en éveil les sens des visiteurs et suscitera leur émerveillement avec une évocation de forêt.</w:t>
      </w:r>
    </w:p>
    <w:p w14:paraId="1AA65C8A" w14:textId="77777777" w:rsidR="00376BB4" w:rsidRPr="00C94ECF" w:rsidRDefault="00376BB4" w:rsidP="009B2B27">
      <w:pPr>
        <w:rPr>
          <w:rFonts w:ascii="Faune" w:hAnsi="Faune"/>
          <w:sz w:val="28"/>
          <w:szCs w:val="28"/>
        </w:rPr>
      </w:pPr>
    </w:p>
    <w:p w14:paraId="2E0F4064" w14:textId="549CCC73" w:rsidR="00A13B3F" w:rsidRPr="00C94ECF" w:rsidRDefault="00A13B3F" w:rsidP="009B2B27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b/>
          <w:bCs/>
          <w:sz w:val="28"/>
          <w:szCs w:val="28"/>
        </w:rPr>
        <w:t>Sa troisième partie</w:t>
      </w:r>
      <w:r w:rsidR="00146237" w:rsidRPr="00C94ECF">
        <w:rPr>
          <w:rFonts w:ascii="Faune" w:hAnsi="Faune"/>
          <w:sz w:val="28"/>
          <w:szCs w:val="28"/>
        </w:rPr>
        <w:t xml:space="preserve"> intitulée « Créatures fantastiques de la nuit »</w:t>
      </w:r>
      <w:r w:rsidRPr="00C94ECF">
        <w:rPr>
          <w:rFonts w:ascii="Faune" w:hAnsi="Faune"/>
          <w:sz w:val="28"/>
          <w:szCs w:val="28"/>
        </w:rPr>
        <w:t xml:space="preserve"> est construite autour d’une commande sonore </w:t>
      </w:r>
      <w:r w:rsidR="00B758CF" w:rsidRPr="00C94ECF">
        <w:rPr>
          <w:rFonts w:ascii="Faune" w:hAnsi="Faune"/>
          <w:sz w:val="28"/>
          <w:szCs w:val="28"/>
        </w:rPr>
        <w:t xml:space="preserve">originale </w:t>
      </w:r>
      <w:r w:rsidRPr="00C94ECF">
        <w:rPr>
          <w:rFonts w:ascii="Faune" w:hAnsi="Faune"/>
          <w:sz w:val="28"/>
          <w:szCs w:val="28"/>
        </w:rPr>
        <w:t>à l’artiste Faustine REIBAUD-NICOLI, en partenariat avec la résidence Bienvenue Là-haut</w:t>
      </w:r>
      <w:r w:rsidR="008C1064" w:rsidRPr="00C94ECF">
        <w:rPr>
          <w:rFonts w:ascii="Faune" w:hAnsi="Faune"/>
          <w:sz w:val="28"/>
          <w:szCs w:val="28"/>
        </w:rPr>
        <w:t xml:space="preserve"> installée dans le Guillestrois-Queyras</w:t>
      </w:r>
      <w:r w:rsidRPr="00C94ECF">
        <w:rPr>
          <w:rFonts w:ascii="Faune" w:hAnsi="Faune"/>
          <w:sz w:val="28"/>
          <w:szCs w:val="28"/>
        </w:rPr>
        <w:t xml:space="preserve">. </w:t>
      </w:r>
      <w:r w:rsidRPr="00C94ECF">
        <w:rPr>
          <w:rFonts w:ascii="Faune" w:hAnsi="Faune" w:cs="Arial"/>
          <w:sz w:val="28"/>
          <w:szCs w:val="28"/>
        </w:rPr>
        <w:t>À</w:t>
      </w:r>
      <w:r w:rsidRPr="00C94ECF">
        <w:rPr>
          <w:rFonts w:ascii="Faune" w:hAnsi="Faune"/>
          <w:sz w:val="28"/>
          <w:szCs w:val="28"/>
        </w:rPr>
        <w:t xml:space="preserve"> partir d’un corpus de témoignages collectés par l’ethnologue Charles </w:t>
      </w:r>
      <w:proofErr w:type="spellStart"/>
      <w:r w:rsidRPr="00C94ECF">
        <w:rPr>
          <w:rFonts w:ascii="Faune" w:hAnsi="Faune"/>
          <w:sz w:val="28"/>
          <w:szCs w:val="28"/>
        </w:rPr>
        <w:t>Joisten</w:t>
      </w:r>
      <w:proofErr w:type="spellEnd"/>
      <w:r w:rsidRPr="00C94ECF">
        <w:rPr>
          <w:rFonts w:ascii="Faune" w:hAnsi="Faune"/>
          <w:sz w:val="28"/>
          <w:szCs w:val="28"/>
        </w:rPr>
        <w:t xml:space="preserve"> dans les Hautes-Alpes il y a cinquante ans, l’artiste propose une remise en voix de plusieurs récits </w:t>
      </w:r>
      <w:r w:rsidRPr="00C94ECF">
        <w:rPr>
          <w:rFonts w:ascii="Faune" w:hAnsi="Faune"/>
          <w:sz w:val="28"/>
          <w:szCs w:val="28"/>
        </w:rPr>
        <w:lastRenderedPageBreak/>
        <w:t xml:space="preserve">fantastiques qui feront renaitre des créatures aussi fascinantes qu’effrayantes que sont le loup garou, le serpent </w:t>
      </w:r>
      <w:proofErr w:type="spellStart"/>
      <w:r w:rsidRPr="00C94ECF">
        <w:rPr>
          <w:rFonts w:ascii="Faune" w:hAnsi="Faune"/>
          <w:sz w:val="28"/>
          <w:szCs w:val="28"/>
        </w:rPr>
        <w:t>farou</w:t>
      </w:r>
      <w:proofErr w:type="spellEnd"/>
      <w:r w:rsidRPr="00C94ECF">
        <w:rPr>
          <w:rFonts w:ascii="Faune" w:hAnsi="Faune"/>
          <w:sz w:val="28"/>
          <w:szCs w:val="28"/>
        </w:rPr>
        <w:t xml:space="preserve"> et le cauchemar.</w:t>
      </w:r>
    </w:p>
    <w:p w14:paraId="2AD0B2BB" w14:textId="77777777" w:rsidR="00FF7A95" w:rsidRPr="00C94ECF" w:rsidRDefault="00FF7A95" w:rsidP="009B2B27">
      <w:pPr>
        <w:rPr>
          <w:rFonts w:ascii="Faune" w:hAnsi="Faune"/>
          <w:sz w:val="28"/>
          <w:szCs w:val="28"/>
        </w:rPr>
      </w:pPr>
    </w:p>
    <w:p w14:paraId="5FDF7DE5" w14:textId="17DC87A3" w:rsidR="00A13B3F" w:rsidRPr="00C94ECF" w:rsidRDefault="00EB798A" w:rsidP="009B2B27">
      <w:pPr>
        <w:rPr>
          <w:rFonts w:ascii="Faune" w:hAnsi="Faune"/>
          <w:b/>
          <w:bCs/>
          <w:sz w:val="28"/>
          <w:szCs w:val="28"/>
        </w:rPr>
      </w:pPr>
      <w:r w:rsidRPr="00C94ECF">
        <w:rPr>
          <w:rFonts w:ascii="Faune" w:hAnsi="Faune"/>
          <w:b/>
          <w:bCs/>
          <w:sz w:val="28"/>
          <w:szCs w:val="28"/>
        </w:rPr>
        <w:t>Une exposition inédite et innovante</w:t>
      </w:r>
    </w:p>
    <w:p w14:paraId="64F7AE83" w14:textId="77777777" w:rsidR="00EB798A" w:rsidRPr="00C94ECF" w:rsidRDefault="00EB798A" w:rsidP="009B2B27">
      <w:pPr>
        <w:rPr>
          <w:rFonts w:ascii="Faune" w:hAnsi="Faune"/>
          <w:sz w:val="28"/>
          <w:szCs w:val="28"/>
        </w:rPr>
      </w:pPr>
    </w:p>
    <w:p w14:paraId="259095F9" w14:textId="6C0F363C" w:rsidR="00146237" w:rsidRPr="00C94ECF" w:rsidRDefault="00146237" w:rsidP="00146237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Cette exposition est inédite à plusieurs égards. Tout d’abord </w:t>
      </w:r>
      <w:r w:rsidR="00C47C28" w:rsidRPr="00C94ECF">
        <w:rPr>
          <w:rFonts w:ascii="Faune" w:hAnsi="Faune"/>
          <w:sz w:val="28"/>
          <w:szCs w:val="28"/>
        </w:rPr>
        <w:t>par</w:t>
      </w:r>
      <w:r w:rsidRPr="00C94ECF">
        <w:rPr>
          <w:rFonts w:ascii="Faune" w:hAnsi="Faune"/>
          <w:sz w:val="28"/>
          <w:szCs w:val="28"/>
        </w:rPr>
        <w:t xml:space="preserve"> son envergure, elle sera présentée dans cinq salles totalisant une surface de 350 m², dans lesquelles le visiteur sera embarqué dans un véritable parcours.</w:t>
      </w:r>
    </w:p>
    <w:p w14:paraId="36D6478D" w14:textId="77777777" w:rsidR="00146237" w:rsidRPr="00C94ECF" w:rsidRDefault="00146237" w:rsidP="00146237">
      <w:pPr>
        <w:rPr>
          <w:rFonts w:ascii="Faune" w:hAnsi="Faune"/>
          <w:sz w:val="28"/>
          <w:szCs w:val="28"/>
        </w:rPr>
      </w:pPr>
    </w:p>
    <w:p w14:paraId="5583BABF" w14:textId="77777777" w:rsidR="00146237" w:rsidRPr="00C94ECF" w:rsidRDefault="00146237" w:rsidP="00146237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Elle bénéficie également de nombreux prêts d’institutions nationales comme d’associations départementales qui ont permis de tisser du lien et de faire connaitre l’établissement : Muséum national d’Histoire naturelle, Muséum d’Aix-en-Provence, Muséum de Marseille, Archives Départementales des Hautes-Alpes, association </w:t>
      </w:r>
      <w:proofErr w:type="spellStart"/>
      <w:r w:rsidRPr="00C94ECF">
        <w:rPr>
          <w:rFonts w:ascii="Faune" w:hAnsi="Faune"/>
          <w:sz w:val="28"/>
          <w:szCs w:val="28"/>
        </w:rPr>
        <w:t>AstroQueyras</w:t>
      </w:r>
      <w:proofErr w:type="spellEnd"/>
      <w:r w:rsidRPr="00C94ECF">
        <w:rPr>
          <w:rFonts w:ascii="Faune" w:hAnsi="Faune"/>
          <w:sz w:val="28"/>
          <w:szCs w:val="28"/>
        </w:rPr>
        <w:t xml:space="preserve">, Groupe des Entomologistes des Hautes-Alpes, Collection privée Alice </w:t>
      </w:r>
      <w:proofErr w:type="spellStart"/>
      <w:r w:rsidRPr="00C94ECF">
        <w:rPr>
          <w:rFonts w:ascii="Faune" w:hAnsi="Faune"/>
          <w:sz w:val="28"/>
          <w:szCs w:val="28"/>
        </w:rPr>
        <w:t>Joisten</w:t>
      </w:r>
      <w:proofErr w:type="spellEnd"/>
      <w:r w:rsidRPr="00C94ECF">
        <w:rPr>
          <w:rFonts w:ascii="Faune" w:hAnsi="Faune"/>
          <w:sz w:val="28"/>
          <w:szCs w:val="28"/>
        </w:rPr>
        <w:t>.</w:t>
      </w:r>
    </w:p>
    <w:p w14:paraId="1C3CD41F" w14:textId="77777777" w:rsidR="00146237" w:rsidRPr="00C94ECF" w:rsidRDefault="00146237" w:rsidP="009B2B27">
      <w:pPr>
        <w:rPr>
          <w:rFonts w:ascii="Faune" w:hAnsi="Faune"/>
          <w:sz w:val="28"/>
          <w:szCs w:val="28"/>
        </w:rPr>
      </w:pPr>
    </w:p>
    <w:p w14:paraId="3F09F15A" w14:textId="709A49B8" w:rsidR="009B2B27" w:rsidRPr="00C94ECF" w:rsidRDefault="00146237" w:rsidP="0001743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Enfin, l</w:t>
      </w:r>
      <w:r w:rsidR="00A13B3F" w:rsidRPr="00C94ECF">
        <w:rPr>
          <w:rFonts w:ascii="Faune" w:hAnsi="Faune"/>
          <w:sz w:val="28"/>
          <w:szCs w:val="28"/>
        </w:rPr>
        <w:t>’exposition innove par l’immersion sensorielle qu’elle propose aux visiteurs. Plusieurs dispositifs sonores, visuels, tactiles et même olfactifs jalonnent le parcours de visite</w:t>
      </w:r>
      <w:r w:rsidR="00C82B5D" w:rsidRPr="00C94ECF">
        <w:rPr>
          <w:rFonts w:ascii="Faune" w:hAnsi="Faune"/>
          <w:sz w:val="28"/>
          <w:szCs w:val="28"/>
        </w:rPr>
        <w:t xml:space="preserve"> et les visites guidées</w:t>
      </w:r>
      <w:r w:rsidR="00A13B3F" w:rsidRPr="00C94ECF">
        <w:rPr>
          <w:rFonts w:ascii="Faune" w:hAnsi="Faune"/>
          <w:sz w:val="28"/>
          <w:szCs w:val="28"/>
        </w:rPr>
        <w:t xml:space="preserve">, </w:t>
      </w:r>
      <w:r w:rsidR="00B3410A" w:rsidRPr="00C94ECF">
        <w:rPr>
          <w:rFonts w:ascii="Faune" w:hAnsi="Faune"/>
          <w:sz w:val="28"/>
          <w:szCs w:val="28"/>
        </w:rPr>
        <w:t>rendant les publics</w:t>
      </w:r>
      <w:r w:rsidR="00B758CF" w:rsidRPr="00C94ECF">
        <w:rPr>
          <w:rFonts w:ascii="Faune" w:hAnsi="Faune"/>
          <w:sz w:val="28"/>
          <w:szCs w:val="28"/>
        </w:rPr>
        <w:t xml:space="preserve"> pleinement</w:t>
      </w:r>
      <w:r w:rsidR="00B3410A" w:rsidRPr="00C94ECF">
        <w:rPr>
          <w:rFonts w:ascii="Faune" w:hAnsi="Faune"/>
          <w:sz w:val="28"/>
          <w:szCs w:val="28"/>
        </w:rPr>
        <w:t xml:space="preserve"> acteurs de leur émerveillement et </w:t>
      </w:r>
      <w:r w:rsidR="00B758CF" w:rsidRPr="00C94ECF">
        <w:rPr>
          <w:rFonts w:ascii="Faune" w:hAnsi="Faune"/>
          <w:sz w:val="28"/>
          <w:szCs w:val="28"/>
        </w:rPr>
        <w:t xml:space="preserve">de leurs </w:t>
      </w:r>
      <w:r w:rsidR="00B3410A" w:rsidRPr="00C94ECF">
        <w:rPr>
          <w:rFonts w:ascii="Faune" w:hAnsi="Faune"/>
          <w:sz w:val="28"/>
          <w:szCs w:val="28"/>
        </w:rPr>
        <w:t>apprentissages.</w:t>
      </w:r>
    </w:p>
    <w:p w14:paraId="37E77FD3" w14:textId="0FEFCE94" w:rsidR="00322BE0" w:rsidRPr="00C94ECF" w:rsidRDefault="00322BE0" w:rsidP="0001743A">
      <w:pPr>
        <w:rPr>
          <w:rFonts w:ascii="Faune" w:hAnsi="Faune"/>
          <w:sz w:val="28"/>
          <w:szCs w:val="28"/>
        </w:rPr>
      </w:pPr>
    </w:p>
    <w:p w14:paraId="55A90916" w14:textId="7A27A957" w:rsidR="00D76A08" w:rsidRPr="00C94ECF" w:rsidRDefault="00EB798A" w:rsidP="00D76A08">
      <w:pPr>
        <w:jc w:val="left"/>
        <w:rPr>
          <w:rFonts w:ascii="Faune" w:hAnsi="Faune"/>
          <w:b/>
          <w:bCs/>
          <w:sz w:val="28"/>
          <w:szCs w:val="28"/>
        </w:rPr>
      </w:pPr>
      <w:r w:rsidRPr="00C94ECF">
        <w:rPr>
          <w:rFonts w:ascii="Faune" w:hAnsi="Faune"/>
          <w:b/>
          <w:bCs/>
          <w:sz w:val="28"/>
          <w:szCs w:val="28"/>
        </w:rPr>
        <w:t>Programmation d’actions éducatives et culturelles</w:t>
      </w:r>
    </w:p>
    <w:p w14:paraId="18FF6B9A" w14:textId="77777777" w:rsidR="00EB798A" w:rsidRPr="00C94ECF" w:rsidRDefault="00EB798A" w:rsidP="00D76A08">
      <w:pPr>
        <w:jc w:val="left"/>
        <w:rPr>
          <w:rFonts w:ascii="Faune" w:hAnsi="Faune"/>
          <w:sz w:val="28"/>
          <w:szCs w:val="28"/>
        </w:rPr>
      </w:pPr>
    </w:p>
    <w:p w14:paraId="71709BC5" w14:textId="58B89261" w:rsidR="00EB798A" w:rsidRPr="00C94ECF" w:rsidRDefault="00EB798A" w:rsidP="00EB798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La programmation afférente à l’exposition pour le public individuel a été conçue en relation étroite avec un ensemble d’acteurs du réseau scientifique et naturaliste haut-alpins. Favorisant l’expérience des sens et croisant une approche scientifique et artistique, elle permet à petits et grands de découvrir le monde fragile et fascinant de la nuit.    </w:t>
      </w:r>
    </w:p>
    <w:p w14:paraId="0814C723" w14:textId="77777777" w:rsidR="00EB798A" w:rsidRPr="00C94ECF" w:rsidRDefault="00EB798A" w:rsidP="00EB798A">
      <w:pPr>
        <w:rPr>
          <w:rFonts w:ascii="Faune" w:hAnsi="Faune"/>
          <w:sz w:val="28"/>
          <w:szCs w:val="28"/>
        </w:rPr>
      </w:pPr>
    </w:p>
    <w:p w14:paraId="58836CBC" w14:textId="5CA92EA0" w:rsidR="006542C6" w:rsidRPr="00C94ECF" w:rsidRDefault="006542C6" w:rsidP="00EB798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Un livret jeu accompagnera la visite de l’exposition en famille.</w:t>
      </w:r>
    </w:p>
    <w:p w14:paraId="193E18D1" w14:textId="77777777" w:rsidR="006542C6" w:rsidRPr="00C94ECF" w:rsidRDefault="006542C6" w:rsidP="00EB798A">
      <w:pPr>
        <w:rPr>
          <w:rFonts w:ascii="Faune" w:hAnsi="Faune"/>
          <w:sz w:val="28"/>
          <w:szCs w:val="28"/>
        </w:rPr>
      </w:pPr>
    </w:p>
    <w:p w14:paraId="202832DA" w14:textId="77777777" w:rsidR="00EB798A" w:rsidRPr="00C94ECF" w:rsidRDefault="00EB798A" w:rsidP="00EB798A">
      <w:pPr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Pour tous les publics : </w:t>
      </w:r>
    </w:p>
    <w:p w14:paraId="4133A452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Visites de l’exposition à la lampe torche. </w:t>
      </w:r>
    </w:p>
    <w:p w14:paraId="7533B06F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Visites sensorielles « dans la peau d’un animal nocturne ». </w:t>
      </w:r>
    </w:p>
    <w:p w14:paraId="5B047993" w14:textId="77777777" w:rsidR="00EB798A" w:rsidRPr="00C94ECF" w:rsidRDefault="00EB798A" w:rsidP="00EB798A">
      <w:pPr>
        <w:rPr>
          <w:rFonts w:ascii="Faune" w:eastAsiaTheme="minorHAnsi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Pour les familles :</w:t>
      </w:r>
    </w:p>
    <w:p w14:paraId="55B8E1EE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Atelier diorama pop-up : découvrir certaines espèces emblématiques de la nuit et réaliser un diorama en papier collégial et évolutif. </w:t>
      </w:r>
    </w:p>
    <w:p w14:paraId="30C04606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Atelier que manges-tu petite chouette ? : découvrir l’alimentation des rapaces nocturnes en observant de près de drôles de pelotes (en partenariat avec la LPO). </w:t>
      </w:r>
    </w:p>
    <w:p w14:paraId="5B4B107F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lastRenderedPageBreak/>
        <w:t xml:space="preserve">Atelier planétarium : s’initier à l’astronomie (en partenariat avec l’association Copernic). </w:t>
      </w:r>
    </w:p>
    <w:p w14:paraId="69C4BA71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Contes : autour du folklore nocturne des hautes-alpes, des séances de contes pour découvrir les créatures fabuleuses de la nuit. </w:t>
      </w:r>
    </w:p>
    <w:p w14:paraId="3B3166E1" w14:textId="77777777" w:rsidR="00EB798A" w:rsidRPr="00C94ECF" w:rsidRDefault="00EB798A" w:rsidP="00EB798A">
      <w:pPr>
        <w:rPr>
          <w:rFonts w:ascii="Faune" w:eastAsiaTheme="minorHAnsi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Pour les adultes :</w:t>
      </w:r>
    </w:p>
    <w:p w14:paraId="714499CE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Lecture autour de la nuit (en partenariat avec l’association </w:t>
      </w:r>
      <w:proofErr w:type="spellStart"/>
      <w:r w:rsidRPr="00C94ECF">
        <w:rPr>
          <w:rFonts w:ascii="Faune" w:hAnsi="Faune"/>
          <w:sz w:val="28"/>
          <w:szCs w:val="28"/>
        </w:rPr>
        <w:t>Littera</w:t>
      </w:r>
      <w:proofErr w:type="spellEnd"/>
      <w:r w:rsidRPr="00C94ECF">
        <w:rPr>
          <w:rFonts w:ascii="Faune" w:hAnsi="Faune"/>
          <w:sz w:val="28"/>
          <w:szCs w:val="28"/>
        </w:rPr>
        <w:t xml:space="preserve">). </w:t>
      </w:r>
    </w:p>
    <w:p w14:paraId="6FCD6C65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 xml:space="preserve">Atelier de dessin naturaliste. </w:t>
      </w:r>
    </w:p>
    <w:p w14:paraId="36C44292" w14:textId="77777777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Conférences et rencontres autour des thématiques de l’exposition.</w:t>
      </w:r>
    </w:p>
    <w:p w14:paraId="223AB9D3" w14:textId="77777777" w:rsidR="00EB798A" w:rsidRPr="00C94ECF" w:rsidRDefault="00EB798A" w:rsidP="00EB798A">
      <w:pPr>
        <w:rPr>
          <w:rFonts w:ascii="Faune" w:eastAsiaTheme="minorHAnsi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Événements :</w:t>
      </w:r>
    </w:p>
    <w:p w14:paraId="41F7A4E0" w14:textId="2979A891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6 juillet </w:t>
      </w:r>
      <w:r w:rsidR="005E4FE0" w:rsidRPr="00C94ECF">
        <w:rPr>
          <w:rFonts w:ascii="Faune" w:hAnsi="Faune"/>
          <w:sz w:val="28"/>
          <w:szCs w:val="28"/>
        </w:rPr>
        <w:t xml:space="preserve">2024 </w:t>
      </w:r>
      <w:r w:rsidRPr="00C94ECF">
        <w:rPr>
          <w:rFonts w:ascii="Faune" w:hAnsi="Faune"/>
          <w:sz w:val="28"/>
          <w:szCs w:val="28"/>
        </w:rPr>
        <w:t>: festival d’art contemporain « les visiteurs du soir », rencontre avec F</w:t>
      </w:r>
      <w:r w:rsidR="00C82B5D" w:rsidRPr="00C94ECF">
        <w:rPr>
          <w:rFonts w:ascii="Faune" w:hAnsi="Faune"/>
          <w:sz w:val="28"/>
          <w:szCs w:val="28"/>
        </w:rPr>
        <w:t>a</w:t>
      </w:r>
      <w:r w:rsidRPr="00C94ECF">
        <w:rPr>
          <w:rFonts w:ascii="Faune" w:hAnsi="Faune"/>
          <w:sz w:val="28"/>
          <w:szCs w:val="28"/>
        </w:rPr>
        <w:t xml:space="preserve">ustine Reibaud-Nicoli, artiste et créatrice des récits sonores autour des créatures fabuleuses de la nuit alpine.  </w:t>
      </w:r>
    </w:p>
    <w:p w14:paraId="547CFB51" w14:textId="6F505DAC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Fête de la science</w:t>
      </w:r>
      <w:r w:rsidR="00C82B5D" w:rsidRPr="00C94ECF">
        <w:rPr>
          <w:rFonts w:ascii="Faune" w:hAnsi="Faune"/>
          <w:sz w:val="28"/>
          <w:szCs w:val="28"/>
        </w:rPr>
        <w:t>, octobre 2024,</w:t>
      </w:r>
      <w:r w:rsidRPr="00C94ECF">
        <w:rPr>
          <w:rFonts w:ascii="Faune" w:hAnsi="Faune"/>
          <w:sz w:val="28"/>
          <w:szCs w:val="28"/>
        </w:rPr>
        <w:t> (coordonnée par Gap sciences animation) : escape-</w:t>
      </w:r>
      <w:proofErr w:type="spellStart"/>
      <w:r w:rsidRPr="00C94ECF">
        <w:rPr>
          <w:rFonts w:ascii="Faune" w:hAnsi="Faune"/>
          <w:sz w:val="28"/>
          <w:szCs w:val="28"/>
        </w:rPr>
        <w:t>game</w:t>
      </w:r>
      <w:proofErr w:type="spellEnd"/>
      <w:r w:rsidRPr="00C94ECF">
        <w:rPr>
          <w:rFonts w:ascii="Faune" w:hAnsi="Faune"/>
          <w:sz w:val="28"/>
          <w:szCs w:val="28"/>
        </w:rPr>
        <w:t xml:space="preserve"> sur la pollution lumineuse. </w:t>
      </w:r>
    </w:p>
    <w:p w14:paraId="59C23960" w14:textId="0671BE9B" w:rsidR="00EB798A" w:rsidRPr="00C94ECF" w:rsidRDefault="00EB798A" w:rsidP="00EB798A">
      <w:pPr>
        <w:pStyle w:val="Paragraphedeliste"/>
        <w:numPr>
          <w:ilvl w:val="0"/>
          <w:numId w:val="3"/>
        </w:numPr>
        <w:spacing w:after="160" w:line="252" w:lineRule="auto"/>
        <w:jc w:val="left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>Jour de la nuit</w:t>
      </w:r>
      <w:r w:rsidR="00C82B5D" w:rsidRPr="00C94ECF">
        <w:rPr>
          <w:rFonts w:ascii="Faune" w:hAnsi="Faune"/>
          <w:sz w:val="28"/>
          <w:szCs w:val="28"/>
        </w:rPr>
        <w:t>, octobre 2024</w:t>
      </w:r>
      <w:r w:rsidRPr="00C94ECF">
        <w:rPr>
          <w:rFonts w:ascii="Faune" w:hAnsi="Faune"/>
          <w:sz w:val="28"/>
          <w:szCs w:val="28"/>
        </w:rPr>
        <w:t xml:space="preserve"> : chasse aux papillons nocturnes et observation astronomique depuis le Parc de la Pépinière (en partenariat avec le GRENHA et l’association Copernic). </w:t>
      </w:r>
    </w:p>
    <w:p w14:paraId="4F2A63A7" w14:textId="77777777" w:rsidR="00EB798A" w:rsidRPr="00C94ECF" w:rsidRDefault="00EB798A" w:rsidP="00D76A08">
      <w:pPr>
        <w:jc w:val="left"/>
        <w:rPr>
          <w:rFonts w:ascii="Faune" w:hAnsi="Faune"/>
          <w:sz w:val="28"/>
          <w:szCs w:val="28"/>
        </w:rPr>
      </w:pPr>
    </w:p>
    <w:p w14:paraId="2EC83748" w14:textId="77777777" w:rsidR="00FF6FD3" w:rsidRPr="00C94ECF" w:rsidRDefault="00FF6FD3" w:rsidP="002A6363">
      <w:pPr>
        <w:jc w:val="left"/>
        <w:rPr>
          <w:rFonts w:ascii="Faune" w:hAnsi="Faune"/>
          <w:sz w:val="28"/>
          <w:szCs w:val="28"/>
        </w:rPr>
      </w:pPr>
    </w:p>
    <w:p w14:paraId="3E720823" w14:textId="4C650343" w:rsidR="002B1B01" w:rsidRPr="00C94ECF" w:rsidRDefault="00FF6FD3" w:rsidP="00F77849">
      <w:pPr>
        <w:pStyle w:val="Signature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ab/>
      </w:r>
      <w:r w:rsidR="009B2B27" w:rsidRPr="00C94ECF">
        <w:rPr>
          <w:rFonts w:ascii="Faune" w:hAnsi="Faune"/>
          <w:sz w:val="28"/>
          <w:szCs w:val="28"/>
        </w:rPr>
        <w:t>Directrice du Musée muséum départemental</w:t>
      </w:r>
    </w:p>
    <w:p w14:paraId="501F7479" w14:textId="77777777" w:rsidR="002B1B01" w:rsidRPr="00C94ECF" w:rsidRDefault="002B1B01" w:rsidP="00F77849">
      <w:pPr>
        <w:pStyle w:val="Signature"/>
        <w:rPr>
          <w:rFonts w:ascii="Faune" w:hAnsi="Faune"/>
          <w:sz w:val="28"/>
          <w:szCs w:val="28"/>
        </w:rPr>
      </w:pPr>
    </w:p>
    <w:p w14:paraId="744BC1E2" w14:textId="57AD6144" w:rsidR="006A622B" w:rsidRPr="00C94ECF" w:rsidRDefault="00FF6FD3" w:rsidP="00F77849">
      <w:pPr>
        <w:pStyle w:val="Signature"/>
        <w:rPr>
          <w:rFonts w:ascii="Faune" w:hAnsi="Faune"/>
          <w:sz w:val="28"/>
          <w:szCs w:val="28"/>
        </w:rPr>
      </w:pPr>
      <w:r w:rsidRPr="00C94ECF">
        <w:rPr>
          <w:rFonts w:ascii="Faune" w:hAnsi="Faune"/>
          <w:sz w:val="28"/>
          <w:szCs w:val="28"/>
        </w:rPr>
        <w:tab/>
      </w:r>
      <w:r w:rsidR="009B2B27" w:rsidRPr="00C94ECF">
        <w:rPr>
          <w:rFonts w:ascii="Faune" w:hAnsi="Faune"/>
          <w:sz w:val="28"/>
          <w:szCs w:val="28"/>
        </w:rPr>
        <w:t>Agathe FROCHOT</w:t>
      </w:r>
    </w:p>
    <w:sectPr w:rsidR="006A622B" w:rsidRPr="00C94ECF" w:rsidSect="00C24DC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E0D3" w14:textId="77777777" w:rsidR="006D40AC" w:rsidRDefault="006D40AC">
      <w:r>
        <w:separator/>
      </w:r>
    </w:p>
  </w:endnote>
  <w:endnote w:type="continuationSeparator" w:id="0">
    <w:p w14:paraId="6B340F74" w14:textId="77777777" w:rsidR="006D40AC" w:rsidRDefault="006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au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0FB9" w14:textId="77777777" w:rsidR="00FB5A19" w:rsidRDefault="00FB5A19" w:rsidP="005318DF">
    <w:pPr>
      <w:pStyle w:val="Pieddepage"/>
      <w:jc w:val="right"/>
      <w:rPr>
        <w:rStyle w:val="Numrodepage"/>
        <w:sz w:val="16"/>
        <w:szCs w:val="16"/>
      </w:rPr>
    </w:pPr>
    <w:r w:rsidRPr="005318DF">
      <w:rPr>
        <w:rStyle w:val="Numrodepage"/>
        <w:sz w:val="16"/>
        <w:szCs w:val="16"/>
      </w:rPr>
      <w:fldChar w:fldCharType="begin"/>
    </w:r>
    <w:r w:rsidRPr="005318DF">
      <w:rPr>
        <w:rStyle w:val="Numrodepage"/>
        <w:sz w:val="16"/>
        <w:szCs w:val="16"/>
      </w:rPr>
      <w:instrText xml:space="preserve"> PAGE </w:instrText>
    </w:r>
    <w:r w:rsidRPr="005318DF">
      <w:rPr>
        <w:rStyle w:val="Numrodepage"/>
        <w:sz w:val="16"/>
        <w:szCs w:val="16"/>
      </w:rPr>
      <w:fldChar w:fldCharType="separate"/>
    </w:r>
    <w:r w:rsidR="00C43821">
      <w:rPr>
        <w:rStyle w:val="Numrodepage"/>
        <w:noProof/>
        <w:sz w:val="16"/>
        <w:szCs w:val="16"/>
      </w:rPr>
      <w:t>2</w:t>
    </w:r>
    <w:r w:rsidRPr="005318DF">
      <w:rPr>
        <w:rStyle w:val="Numrodepage"/>
        <w:sz w:val="16"/>
        <w:szCs w:val="16"/>
      </w:rPr>
      <w:fldChar w:fldCharType="end"/>
    </w:r>
    <w:r w:rsidRPr="005318DF">
      <w:rPr>
        <w:rStyle w:val="Numrodepage"/>
        <w:sz w:val="16"/>
        <w:szCs w:val="16"/>
      </w:rPr>
      <w:t>/</w:t>
    </w:r>
    <w:r w:rsidRPr="005318DF">
      <w:rPr>
        <w:rStyle w:val="Numrodepage"/>
        <w:sz w:val="16"/>
        <w:szCs w:val="16"/>
      </w:rPr>
      <w:fldChar w:fldCharType="begin"/>
    </w:r>
    <w:r w:rsidRPr="005318DF">
      <w:rPr>
        <w:rStyle w:val="Numrodepage"/>
        <w:sz w:val="16"/>
        <w:szCs w:val="16"/>
      </w:rPr>
      <w:instrText xml:space="preserve"> NUMPAGES </w:instrText>
    </w:r>
    <w:r w:rsidRPr="005318DF">
      <w:rPr>
        <w:rStyle w:val="Numrodepage"/>
        <w:sz w:val="16"/>
        <w:szCs w:val="16"/>
      </w:rPr>
      <w:fldChar w:fldCharType="separate"/>
    </w:r>
    <w:r w:rsidR="002162AE">
      <w:rPr>
        <w:rStyle w:val="Numrodepage"/>
        <w:noProof/>
        <w:sz w:val="16"/>
        <w:szCs w:val="16"/>
      </w:rPr>
      <w:t>1</w:t>
    </w:r>
    <w:r w:rsidRPr="005318DF">
      <w:rPr>
        <w:rStyle w:val="Numrodepage"/>
        <w:sz w:val="16"/>
        <w:szCs w:val="16"/>
      </w:rPr>
      <w:fldChar w:fldCharType="end"/>
    </w:r>
  </w:p>
  <w:p w14:paraId="5FF9F4E3" w14:textId="77777777" w:rsidR="00FB5A19" w:rsidRPr="005318DF" w:rsidRDefault="00FB5A19" w:rsidP="005318DF">
    <w:pPr>
      <w:pStyle w:val="Pieddepag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7C0C" w14:textId="77777777" w:rsidR="00F25C1E" w:rsidRDefault="002162AE" w:rsidP="00A631E1">
    <w:pPr>
      <w:pStyle w:val="Pieddepage"/>
      <w:spacing w:after="120"/>
      <w:jc w:val="center"/>
      <w:rPr>
        <w:b/>
        <w:sz w:val="13"/>
        <w:szCs w:val="13"/>
      </w:rPr>
    </w:pPr>
    <w:r>
      <w:rPr>
        <w:rFonts w:ascii="Lucida Sans Unicode" w:hAnsi="Lucida Sans Unicode" w:cs="Lucida Sans Unicode"/>
        <w:b/>
        <w:sz w:val="13"/>
        <w:szCs w:val="13"/>
      </w:rPr>
      <w:t xml:space="preserve">6 avenue Maréchal Foch </w:t>
    </w:r>
    <w:r w:rsidR="00225D33">
      <w:rPr>
        <w:rFonts w:ascii="Lucida Sans Unicode" w:hAnsi="Lucida Sans Unicode" w:cs="Lucida Sans Unicode"/>
        <w:b/>
        <w:sz w:val="13"/>
        <w:szCs w:val="13"/>
      </w:rPr>
      <w:t>– 05000 GAP - Tél.</w:t>
    </w:r>
    <w:r w:rsidR="00C24DC6">
      <w:rPr>
        <w:rFonts w:ascii="Lucida Sans Unicode" w:hAnsi="Lucida Sans Unicode" w:cs="Lucida Sans Unicode"/>
        <w:b/>
        <w:sz w:val="13"/>
        <w:szCs w:val="13"/>
      </w:rPr>
      <w:t> :</w:t>
    </w:r>
    <w:r w:rsidR="00225D33">
      <w:rPr>
        <w:rFonts w:ascii="Lucida Sans Unicode" w:hAnsi="Lucida Sans Unicode" w:cs="Lucida Sans Unicode"/>
        <w:b/>
        <w:sz w:val="13"/>
        <w:szCs w:val="13"/>
      </w:rPr>
      <w:t xml:space="preserve"> 04 92 </w:t>
    </w:r>
    <w:r>
      <w:rPr>
        <w:rFonts w:ascii="Lucida Sans Unicode" w:hAnsi="Lucida Sans Unicode" w:cs="Lucida Sans Unicode"/>
        <w:b/>
        <w:sz w:val="13"/>
        <w:szCs w:val="13"/>
      </w:rPr>
      <w:t>51 01 58</w:t>
    </w:r>
    <w:r w:rsidR="00225D33">
      <w:rPr>
        <w:rFonts w:ascii="Lucida Sans Unicode" w:hAnsi="Lucida Sans Unicode" w:cs="Lucida Sans Unicode"/>
        <w:b/>
        <w:sz w:val="13"/>
        <w:szCs w:val="13"/>
      </w:rPr>
      <w:t xml:space="preserve"> </w:t>
    </w:r>
    <w:r w:rsidR="00C24DC6">
      <w:rPr>
        <w:rFonts w:ascii="Lucida Sans Unicode" w:hAnsi="Lucida Sans Unicode" w:cs="Lucida Sans Unicode"/>
        <w:b/>
        <w:sz w:val="13"/>
        <w:szCs w:val="13"/>
      </w:rPr>
      <w:t>–</w:t>
    </w:r>
    <w:r w:rsidR="00225D33">
      <w:rPr>
        <w:rFonts w:ascii="Lucida Sans Unicode" w:hAnsi="Lucida Sans Unicode" w:cs="Lucida Sans Unicode"/>
        <w:b/>
        <w:sz w:val="13"/>
        <w:szCs w:val="13"/>
      </w:rPr>
      <w:t xml:space="preserve"> Fax</w:t>
    </w:r>
    <w:r w:rsidR="00C24DC6">
      <w:rPr>
        <w:rFonts w:ascii="Lucida Sans Unicode" w:hAnsi="Lucida Sans Unicode" w:cs="Lucida Sans Unicode"/>
        <w:b/>
        <w:sz w:val="13"/>
        <w:szCs w:val="13"/>
      </w:rPr>
      <w:t> :</w:t>
    </w:r>
    <w:r w:rsidR="00F25C1E">
      <w:rPr>
        <w:rFonts w:ascii="Lucida Sans Unicode" w:hAnsi="Lucida Sans Unicode" w:cs="Lucida Sans Unicode"/>
        <w:b/>
        <w:sz w:val="13"/>
        <w:szCs w:val="13"/>
      </w:rPr>
      <w:t xml:space="preserve"> 04 </w:t>
    </w:r>
    <w:r w:rsidR="00225D33">
      <w:rPr>
        <w:rFonts w:ascii="Lucida Sans Unicode" w:hAnsi="Lucida Sans Unicode" w:cs="Lucida Sans Unicode"/>
        <w:b/>
        <w:sz w:val="13"/>
        <w:szCs w:val="13"/>
      </w:rPr>
      <w:t xml:space="preserve">92 </w:t>
    </w:r>
    <w:r>
      <w:rPr>
        <w:rFonts w:ascii="Lucida Sans Unicode" w:hAnsi="Lucida Sans Unicode" w:cs="Lucida Sans Unicode"/>
        <w:b/>
        <w:sz w:val="13"/>
        <w:szCs w:val="13"/>
      </w:rPr>
      <w:t>52 64 30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F6AA" w14:textId="77777777" w:rsidR="006D40AC" w:rsidRDefault="006D40AC">
      <w:r>
        <w:separator/>
      </w:r>
    </w:p>
  </w:footnote>
  <w:footnote w:type="continuationSeparator" w:id="0">
    <w:p w14:paraId="7F9A4630" w14:textId="77777777" w:rsidR="006D40AC" w:rsidRDefault="006D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6F55" w14:textId="77777777" w:rsidR="00C43821" w:rsidRDefault="00DE5D8C" w:rsidP="00C43821">
    <w:pPr>
      <w:jc w:val="center"/>
    </w:pPr>
    <w:r>
      <w:rPr>
        <w:noProof/>
      </w:rPr>
      <w:drawing>
        <wp:inline distT="0" distB="0" distL="0" distR="0" wp14:anchorId="62B07FAA" wp14:editId="281E8B5B">
          <wp:extent cx="2667000" cy="542925"/>
          <wp:effectExtent l="0" t="0" r="0" b="0"/>
          <wp:docPr id="1" name="Image 1" descr="logo_modeledoc_horizontal_n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deledoc_horizontal_n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8FB67" w14:textId="77777777" w:rsidR="00C43821" w:rsidRPr="00C24DC6" w:rsidRDefault="00C43821" w:rsidP="00C43821">
    <w:pPr>
      <w:jc w:val="center"/>
      <w:rPr>
        <w:sz w:val="12"/>
        <w:szCs w:val="12"/>
      </w:rPr>
    </w:pPr>
  </w:p>
  <w:p w14:paraId="0D816B00" w14:textId="77777777" w:rsidR="00FB5A19" w:rsidRPr="002A6363" w:rsidRDefault="00E8009D" w:rsidP="00C43821">
    <w:pPr>
      <w:jc w:val="center"/>
      <w:rPr>
        <w:rFonts w:ascii="Lucida Sans Unicode" w:hAnsi="Lucida Sans Unicode" w:cs="Lucida Sans Unicode"/>
        <w:sz w:val="22"/>
        <w:szCs w:val="22"/>
      </w:rPr>
    </w:pPr>
    <w:r>
      <w:rPr>
        <w:rFonts w:ascii="Lucida Sans Unicode" w:hAnsi="Lucida Sans Unicode" w:cs="Lucida Sans Unicode"/>
        <w:sz w:val="22"/>
        <w:szCs w:val="22"/>
      </w:rPr>
      <w:t>Musée Muséum Départemental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9050C"/>
    <w:multiLevelType w:val="hybridMultilevel"/>
    <w:tmpl w:val="BC92A7A4"/>
    <w:lvl w:ilvl="0" w:tplc="D0725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3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C2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2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08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B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CB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8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4497A"/>
    <w:multiLevelType w:val="hybridMultilevel"/>
    <w:tmpl w:val="A7B09704"/>
    <w:lvl w:ilvl="0" w:tplc="39DAC8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C690F"/>
    <w:multiLevelType w:val="hybridMultilevel"/>
    <w:tmpl w:val="93B863CE"/>
    <w:lvl w:ilvl="0" w:tplc="19A66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08475">
    <w:abstractNumId w:val="2"/>
  </w:num>
  <w:num w:numId="2" w16cid:durableId="1221089392">
    <w:abstractNumId w:val="0"/>
  </w:num>
  <w:num w:numId="3" w16cid:durableId="54645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AC"/>
    <w:rsid w:val="0001743A"/>
    <w:rsid w:val="00026932"/>
    <w:rsid w:val="000444E5"/>
    <w:rsid w:val="00092B06"/>
    <w:rsid w:val="000A0919"/>
    <w:rsid w:val="000A4665"/>
    <w:rsid w:val="000C25AA"/>
    <w:rsid w:val="000E6FFB"/>
    <w:rsid w:val="000F29EE"/>
    <w:rsid w:val="001214AB"/>
    <w:rsid w:val="00146237"/>
    <w:rsid w:val="00177C84"/>
    <w:rsid w:val="00182DC0"/>
    <w:rsid w:val="001972C2"/>
    <w:rsid w:val="001B48D9"/>
    <w:rsid w:val="002162AE"/>
    <w:rsid w:val="00225D33"/>
    <w:rsid w:val="00234723"/>
    <w:rsid w:val="00252843"/>
    <w:rsid w:val="00293FB2"/>
    <w:rsid w:val="002A6363"/>
    <w:rsid w:val="002B1B01"/>
    <w:rsid w:val="002C5068"/>
    <w:rsid w:val="00300AA1"/>
    <w:rsid w:val="00322BE0"/>
    <w:rsid w:val="00376BB4"/>
    <w:rsid w:val="0038206A"/>
    <w:rsid w:val="003B3651"/>
    <w:rsid w:val="00403716"/>
    <w:rsid w:val="004169D6"/>
    <w:rsid w:val="00452F1C"/>
    <w:rsid w:val="00461371"/>
    <w:rsid w:val="00483190"/>
    <w:rsid w:val="005318DF"/>
    <w:rsid w:val="00540AF6"/>
    <w:rsid w:val="00587FC4"/>
    <w:rsid w:val="00590D64"/>
    <w:rsid w:val="005C4859"/>
    <w:rsid w:val="005E4FE0"/>
    <w:rsid w:val="005E7B38"/>
    <w:rsid w:val="005F1836"/>
    <w:rsid w:val="00602501"/>
    <w:rsid w:val="00617D29"/>
    <w:rsid w:val="006447C3"/>
    <w:rsid w:val="006542C6"/>
    <w:rsid w:val="006A622B"/>
    <w:rsid w:val="006D3DAD"/>
    <w:rsid w:val="006D40AC"/>
    <w:rsid w:val="006D7924"/>
    <w:rsid w:val="006F1191"/>
    <w:rsid w:val="007017DD"/>
    <w:rsid w:val="007E42F2"/>
    <w:rsid w:val="007F09D3"/>
    <w:rsid w:val="00817BBA"/>
    <w:rsid w:val="00820389"/>
    <w:rsid w:val="00820E9D"/>
    <w:rsid w:val="00833703"/>
    <w:rsid w:val="00854C28"/>
    <w:rsid w:val="00857637"/>
    <w:rsid w:val="008C1064"/>
    <w:rsid w:val="0092133F"/>
    <w:rsid w:val="009B2B27"/>
    <w:rsid w:val="009C6E01"/>
    <w:rsid w:val="00A13B3F"/>
    <w:rsid w:val="00A43943"/>
    <w:rsid w:val="00A458E5"/>
    <w:rsid w:val="00A52E22"/>
    <w:rsid w:val="00A631E1"/>
    <w:rsid w:val="00A644F3"/>
    <w:rsid w:val="00AB4A95"/>
    <w:rsid w:val="00B07AE7"/>
    <w:rsid w:val="00B3410A"/>
    <w:rsid w:val="00B60A60"/>
    <w:rsid w:val="00B758CF"/>
    <w:rsid w:val="00B9503C"/>
    <w:rsid w:val="00B9772E"/>
    <w:rsid w:val="00BF4AFC"/>
    <w:rsid w:val="00C14D17"/>
    <w:rsid w:val="00C22980"/>
    <w:rsid w:val="00C24DC6"/>
    <w:rsid w:val="00C43821"/>
    <w:rsid w:val="00C468CC"/>
    <w:rsid w:val="00C47C28"/>
    <w:rsid w:val="00C82B5D"/>
    <w:rsid w:val="00C91883"/>
    <w:rsid w:val="00C94ECF"/>
    <w:rsid w:val="00CF48F9"/>
    <w:rsid w:val="00D05DBC"/>
    <w:rsid w:val="00D11F87"/>
    <w:rsid w:val="00D22837"/>
    <w:rsid w:val="00D25BDF"/>
    <w:rsid w:val="00D403C1"/>
    <w:rsid w:val="00D504DE"/>
    <w:rsid w:val="00D74040"/>
    <w:rsid w:val="00D76A08"/>
    <w:rsid w:val="00DB1486"/>
    <w:rsid w:val="00DE5D8C"/>
    <w:rsid w:val="00E00912"/>
    <w:rsid w:val="00E42F69"/>
    <w:rsid w:val="00E51574"/>
    <w:rsid w:val="00E8009D"/>
    <w:rsid w:val="00EB798A"/>
    <w:rsid w:val="00EC1515"/>
    <w:rsid w:val="00EF0E3E"/>
    <w:rsid w:val="00EF7E93"/>
    <w:rsid w:val="00F25C1E"/>
    <w:rsid w:val="00F77849"/>
    <w:rsid w:val="00F87276"/>
    <w:rsid w:val="00FB5A19"/>
    <w:rsid w:val="00FC2D1B"/>
    <w:rsid w:val="00FD4C8B"/>
    <w:rsid w:val="00FF6FD3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8AC04"/>
  <w15:chartTrackingRefBased/>
  <w15:docId w15:val="{E3DB206B-7826-4361-8ACB-816493E0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FD3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F87276"/>
    <w:pPr>
      <w:keepNext/>
      <w:spacing w:before="240" w:after="240"/>
      <w:jc w:val="center"/>
      <w:outlineLvl w:val="0"/>
    </w:pPr>
    <w:rPr>
      <w:b/>
      <w:bCs/>
      <w:caps/>
      <w:sz w:val="28"/>
    </w:rPr>
  </w:style>
  <w:style w:type="paragraph" w:styleId="Titre3">
    <w:name w:val="heading 3"/>
    <w:basedOn w:val="Normal"/>
    <w:next w:val="Normal"/>
    <w:qFormat/>
    <w:rsid w:val="006A622B"/>
    <w:pPr>
      <w:keepNext/>
      <w:spacing w:before="400" w:after="40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1"/>
    <w:basedOn w:val="Normal"/>
    <w:rsid w:val="00D1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1F8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A62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2">
    <w:name w:val="En-tête2"/>
    <w:basedOn w:val="Normal"/>
    <w:rsid w:val="00F87276"/>
    <w:pPr>
      <w:jc w:val="center"/>
    </w:pPr>
    <w:rPr>
      <w:rFonts w:ascii="Lucida Sans Unicode" w:hAnsi="Lucida Sans Unicode" w:cs="Lucida Sans Unicode"/>
      <w:color w:val="333333"/>
      <w:sz w:val="18"/>
      <w:szCs w:val="18"/>
    </w:rPr>
  </w:style>
  <w:style w:type="paragraph" w:styleId="Signature">
    <w:name w:val="Signature"/>
    <w:basedOn w:val="Normal"/>
    <w:rsid w:val="00F87276"/>
    <w:pPr>
      <w:tabs>
        <w:tab w:val="center" w:pos="6237"/>
      </w:tabs>
      <w:jc w:val="left"/>
    </w:pPr>
  </w:style>
  <w:style w:type="paragraph" w:customStyle="1" w:styleId="Service">
    <w:name w:val="Service"/>
    <w:basedOn w:val="Normal"/>
    <w:rsid w:val="00F87276"/>
    <w:rPr>
      <w:b/>
      <w:caps/>
      <w:sz w:val="16"/>
    </w:rPr>
  </w:style>
  <w:style w:type="paragraph" w:customStyle="1" w:styleId="Rfrences">
    <w:name w:val="Références"/>
    <w:basedOn w:val="Normal"/>
    <w:rsid w:val="00F87276"/>
    <w:rPr>
      <w:sz w:val="16"/>
    </w:rPr>
  </w:style>
  <w:style w:type="paragraph" w:styleId="Date">
    <w:name w:val="Date"/>
    <w:basedOn w:val="Normal"/>
    <w:next w:val="Normal"/>
    <w:rsid w:val="00FF6FD3"/>
    <w:pPr>
      <w:ind w:left="6237"/>
      <w:jc w:val="left"/>
    </w:pPr>
  </w:style>
  <w:style w:type="character" w:styleId="Numrodepage">
    <w:name w:val="page number"/>
    <w:basedOn w:val="Policepardfaut"/>
    <w:rsid w:val="005318DF"/>
  </w:style>
  <w:style w:type="paragraph" w:styleId="Paragraphedeliste">
    <w:name w:val="List Paragraph"/>
    <w:basedOn w:val="Normal"/>
    <w:uiPriority w:val="34"/>
    <w:qFormat/>
    <w:rsid w:val="00D76A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2B27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4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rvices\DC\MMD\1-SECRETARIAT\0%20-%20MODELES%20DOCUMENTS\Note%20-%20Mus&#233;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Note - Musée.dotx</Template>
  <TotalTime>2</TotalTime>
  <Pages>3</Pages>
  <Words>737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DGS</vt:lpstr>
    </vt:vector>
  </TitlesOfParts>
  <Company>CG05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</dc:title>
  <dc:subject/>
  <dc:creator>BERNARD Anna</dc:creator>
  <cp:keywords/>
  <dc:description/>
  <cp:lastModifiedBy>NOIZE Camille</cp:lastModifiedBy>
  <cp:revision>2</cp:revision>
  <cp:lastPrinted>2010-04-30T15:26:00Z</cp:lastPrinted>
  <dcterms:created xsi:type="dcterms:W3CDTF">2024-07-15T15:39:00Z</dcterms:created>
  <dcterms:modified xsi:type="dcterms:W3CDTF">2024-07-15T15:39:00Z</dcterms:modified>
</cp:coreProperties>
</file>